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</w:p>
          <w:p w:rsidR="00A06425" w:rsidRPr="00A06425" w:rsidRDefault="0056491A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projekt</w:t>
            </w:r>
            <w:r w:rsidRPr="0056491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uchwały Rady Ministrów w sprawie przyjęcia Krajowej Polityki Miejskiej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412CEE" w:rsidTr="00A06425">
        <w:tc>
          <w:tcPr>
            <w:tcW w:w="562" w:type="dxa"/>
            <w:shd w:val="clear" w:color="auto" w:fill="auto"/>
          </w:tcPr>
          <w:p w:rsidR="00A06425" w:rsidRPr="00412CEE" w:rsidRDefault="00A06425" w:rsidP="007B514E">
            <w:pPr>
              <w:spacing w:before="120" w:after="120"/>
              <w:rPr>
                <w:rFonts w:ascii="Calibri" w:hAnsi="Calibri" w:cstheme="minorHAnsi"/>
                <w:b/>
                <w:sz w:val="22"/>
              </w:rPr>
            </w:pPr>
            <w:r w:rsidRPr="00412CEE">
              <w:rPr>
                <w:rFonts w:ascii="Calibri" w:hAnsi="Calibri" w:cstheme="minorHAnsi"/>
                <w:b/>
                <w:sz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412CEE" w:rsidRDefault="0056491A" w:rsidP="007B514E">
            <w:pPr>
              <w:spacing w:before="60" w:after="60"/>
              <w:rPr>
                <w:rFonts w:ascii="Calibri" w:hAnsi="Calibri" w:cstheme="minorHAnsi"/>
                <w:b/>
                <w:sz w:val="22"/>
              </w:rPr>
            </w:pPr>
            <w:r w:rsidRPr="00412CEE">
              <w:rPr>
                <w:rFonts w:ascii="Calibri" w:hAnsi="Calibri" w:cstheme="minorHAnsi"/>
                <w:b/>
                <w:sz w:val="22"/>
              </w:rPr>
              <w:t>Prezes UKE</w:t>
            </w:r>
          </w:p>
        </w:tc>
        <w:tc>
          <w:tcPr>
            <w:tcW w:w="1843" w:type="dxa"/>
            <w:shd w:val="clear" w:color="auto" w:fill="auto"/>
          </w:tcPr>
          <w:p w:rsidR="00A06425" w:rsidRPr="00412CEE" w:rsidRDefault="00A42FC2" w:rsidP="00A42FC2">
            <w:pPr>
              <w:rPr>
                <w:rFonts w:ascii="Calibri" w:hAnsi="Calibri" w:cstheme="minorHAnsi"/>
                <w:sz w:val="22"/>
              </w:rPr>
            </w:pPr>
            <w:proofErr w:type="spellStart"/>
            <w:r>
              <w:rPr>
                <w:rFonts w:ascii="Calibri" w:hAnsi="Calibri" w:cstheme="minorHAnsi"/>
                <w:sz w:val="22"/>
              </w:rPr>
              <w:t>B</w:t>
            </w:r>
            <w:r w:rsidRPr="00412CEE">
              <w:rPr>
                <w:rFonts w:ascii="Calibri" w:hAnsi="Calibri" w:cstheme="minorHAnsi"/>
                <w:sz w:val="22"/>
              </w:rPr>
              <w:t>ullet</w:t>
            </w:r>
            <w:proofErr w:type="spellEnd"/>
            <w:r w:rsidRPr="00412CEE">
              <w:rPr>
                <w:rFonts w:ascii="Calibri" w:hAnsi="Calibri" w:cstheme="minorHAnsi"/>
                <w:sz w:val="22"/>
              </w:rPr>
              <w:t xml:space="preserve"> czwarty </w:t>
            </w:r>
            <w:r w:rsidR="00CE75B6">
              <w:rPr>
                <w:rFonts w:ascii="Calibri" w:hAnsi="Calibri" w:cstheme="minorHAnsi"/>
                <w:sz w:val="22"/>
              </w:rPr>
              <w:t>na s</w:t>
            </w:r>
            <w:r w:rsidR="00597967">
              <w:rPr>
                <w:rFonts w:ascii="Calibri" w:hAnsi="Calibri" w:cstheme="minorHAnsi"/>
                <w:sz w:val="22"/>
              </w:rPr>
              <w:t>tr</w:t>
            </w:r>
            <w:r w:rsidR="00CE75B6">
              <w:rPr>
                <w:rFonts w:ascii="Calibri" w:hAnsi="Calibri" w:cstheme="minorHAnsi"/>
                <w:sz w:val="22"/>
              </w:rPr>
              <w:t>.</w:t>
            </w:r>
            <w:r>
              <w:rPr>
                <w:rFonts w:ascii="Calibri" w:hAnsi="Calibri" w:cstheme="minorHAnsi"/>
                <w:sz w:val="22"/>
              </w:rPr>
              <w:t xml:space="preserve"> 80 </w:t>
            </w:r>
            <w:r w:rsidR="007023A4">
              <w:rPr>
                <w:rFonts w:ascii="Calibri" w:hAnsi="Calibri" w:cstheme="minorHAnsi"/>
                <w:sz w:val="22"/>
              </w:rPr>
              <w:t>dokumentu pn. „Krajowa Polityka</w:t>
            </w:r>
            <w:r w:rsidR="00B70A31">
              <w:rPr>
                <w:rFonts w:ascii="Calibri" w:hAnsi="Calibri" w:cstheme="minorHAnsi"/>
                <w:sz w:val="22"/>
              </w:rPr>
              <w:t xml:space="preserve"> Miejska</w:t>
            </w:r>
            <w:r w:rsidR="007023A4">
              <w:rPr>
                <w:rFonts w:ascii="Calibri" w:hAnsi="Calibri" w:cstheme="minorHAnsi"/>
                <w:sz w:val="22"/>
              </w:rPr>
              <w:t xml:space="preserve"> 2030”.</w:t>
            </w:r>
          </w:p>
        </w:tc>
        <w:tc>
          <w:tcPr>
            <w:tcW w:w="4678" w:type="dxa"/>
            <w:shd w:val="clear" w:color="auto" w:fill="auto"/>
          </w:tcPr>
          <w:p w:rsidR="00CE353B" w:rsidRPr="0047224E" w:rsidRDefault="008C30E6" w:rsidP="0049699D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Odnosząc się do fragmentu „…</w:t>
            </w:r>
            <w:r w:rsidRPr="008C30E6">
              <w:rPr>
                <w:rFonts w:ascii="Calibri" w:hAnsi="Calibri"/>
                <w:sz w:val="22"/>
                <w:szCs w:val="22"/>
              </w:rPr>
              <w:t xml:space="preserve">należałoby wprowadzić do warunków udzielania bądź odnawiania koncesji na częstotliwości </w:t>
            </w:r>
            <w:r>
              <w:rPr>
                <w:rFonts w:ascii="Calibri" w:hAnsi="Calibri"/>
                <w:sz w:val="22"/>
                <w:szCs w:val="22"/>
              </w:rPr>
              <w:t xml:space="preserve">…” </w:t>
            </w:r>
            <w:r w:rsidR="00E60D24" w:rsidRPr="0047224E">
              <w:rPr>
                <w:rFonts w:ascii="Calibri" w:hAnsi="Calibri"/>
                <w:sz w:val="22"/>
                <w:szCs w:val="22"/>
              </w:rPr>
              <w:t>n</w:t>
            </w:r>
            <w:r w:rsidR="00D43FD7" w:rsidRPr="0047224E">
              <w:rPr>
                <w:rFonts w:ascii="Calibri" w:hAnsi="Calibri"/>
                <w:sz w:val="22"/>
                <w:szCs w:val="22"/>
              </w:rPr>
              <w:t>ależy zauważyć</w:t>
            </w:r>
            <w:r w:rsidR="005C7F23" w:rsidRPr="0047224E">
              <w:rPr>
                <w:rFonts w:ascii="Calibri" w:hAnsi="Calibri"/>
                <w:sz w:val="22"/>
                <w:szCs w:val="22"/>
              </w:rPr>
              <w:t>, że p</w:t>
            </w:r>
            <w:r w:rsidR="007B514E" w:rsidRPr="0047224E">
              <w:rPr>
                <w:rFonts w:ascii="Calibri" w:hAnsi="Calibri"/>
                <w:sz w:val="22"/>
                <w:szCs w:val="22"/>
              </w:rPr>
              <w:t xml:space="preserve">rawo do </w:t>
            </w:r>
            <w:r w:rsidR="00364826" w:rsidRPr="0047224E">
              <w:rPr>
                <w:rFonts w:ascii="Calibri" w:hAnsi="Calibri"/>
                <w:sz w:val="22"/>
                <w:szCs w:val="22"/>
              </w:rPr>
              <w:t>dysponowania</w:t>
            </w:r>
            <w:r w:rsidR="007B514E" w:rsidRPr="0047224E">
              <w:rPr>
                <w:rFonts w:ascii="Calibri" w:hAnsi="Calibri"/>
                <w:sz w:val="22"/>
                <w:szCs w:val="22"/>
              </w:rPr>
              <w:t xml:space="preserve"> częstotliwości</w:t>
            </w:r>
            <w:r w:rsidR="00364826" w:rsidRPr="0047224E">
              <w:rPr>
                <w:rFonts w:ascii="Calibri" w:hAnsi="Calibri"/>
                <w:sz w:val="22"/>
                <w:szCs w:val="22"/>
              </w:rPr>
              <w:t>ą</w:t>
            </w:r>
            <w:r w:rsidR="007B514E" w:rsidRPr="0047224E">
              <w:rPr>
                <w:rFonts w:ascii="Calibri" w:hAnsi="Calibri"/>
                <w:sz w:val="22"/>
                <w:szCs w:val="22"/>
              </w:rPr>
              <w:t xml:space="preserve"> przyznawane jest przez Prezesa UKE w drodze rezerwacji częstotliwości, a nie w drodze „koncesji na częstotliwości” (</w:t>
            </w:r>
            <w:r w:rsidR="00BF5733" w:rsidRPr="0047224E">
              <w:rPr>
                <w:rFonts w:ascii="Calibri" w:hAnsi="Calibri"/>
                <w:sz w:val="22"/>
                <w:szCs w:val="22"/>
              </w:rPr>
              <w:t xml:space="preserve">por. </w:t>
            </w:r>
            <w:r w:rsidR="007B514E" w:rsidRPr="0047224E">
              <w:rPr>
                <w:rFonts w:ascii="Calibri" w:hAnsi="Calibri"/>
                <w:sz w:val="22"/>
                <w:szCs w:val="22"/>
              </w:rPr>
              <w:t xml:space="preserve">art. 114 ust. </w:t>
            </w:r>
            <w:r w:rsidR="008157C5">
              <w:rPr>
                <w:rFonts w:ascii="Calibri" w:hAnsi="Calibri"/>
                <w:sz w:val="22"/>
                <w:szCs w:val="22"/>
              </w:rPr>
              <w:t>1</w:t>
            </w:r>
            <w:r w:rsidR="007B514E" w:rsidRPr="0047224E">
              <w:rPr>
                <w:rFonts w:ascii="Calibri" w:hAnsi="Calibri"/>
                <w:sz w:val="22"/>
                <w:szCs w:val="22"/>
              </w:rPr>
              <w:t xml:space="preserve"> </w:t>
            </w:r>
            <w:r w:rsidR="008157C5">
              <w:rPr>
                <w:rFonts w:ascii="Calibri" w:hAnsi="Calibri"/>
                <w:sz w:val="22"/>
                <w:szCs w:val="22"/>
              </w:rPr>
              <w:t xml:space="preserve">i 2 </w:t>
            </w:r>
            <w:r w:rsidR="007B514E" w:rsidRPr="0047224E">
              <w:rPr>
                <w:rFonts w:ascii="Calibri" w:hAnsi="Calibri"/>
                <w:sz w:val="22"/>
                <w:szCs w:val="22"/>
              </w:rPr>
              <w:t>Prawa telekomunikacyjnego).</w:t>
            </w:r>
          </w:p>
          <w:p w:rsidR="00CE353B" w:rsidRPr="0047224E" w:rsidRDefault="00565EE7" w:rsidP="00CE353B"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 w:rsidRPr="0047224E">
              <w:rPr>
                <w:rFonts w:ascii="Calibri" w:hAnsi="Calibri"/>
                <w:sz w:val="22"/>
                <w:szCs w:val="22"/>
              </w:rPr>
              <w:t xml:space="preserve">W dalszej kolejności </w:t>
            </w:r>
            <w:r w:rsidR="00CE353B" w:rsidRPr="0047224E">
              <w:rPr>
                <w:rFonts w:ascii="Calibri" w:hAnsi="Calibri"/>
                <w:sz w:val="22"/>
                <w:szCs w:val="22"/>
              </w:rPr>
              <w:t xml:space="preserve"> należy wskazać, że przedstawiona przez projektodawcę koncepcja </w:t>
            </w:r>
            <w:r w:rsidR="00CE353B" w:rsidRPr="00CE353B">
              <w:rPr>
                <w:rFonts w:ascii="Calibri" w:hAnsi="Calibri" w:cs="Calibri"/>
                <w:sz w:val="22"/>
                <w:szCs w:val="22"/>
              </w:rPr>
              <w:t xml:space="preserve">pozyskiwania </w:t>
            </w:r>
            <w:r w:rsidR="00CE353B" w:rsidRPr="0047224E">
              <w:rPr>
                <w:rFonts w:ascii="Calibri" w:hAnsi="Calibri" w:cs="Calibri"/>
                <w:sz w:val="22"/>
                <w:szCs w:val="22"/>
              </w:rPr>
              <w:t xml:space="preserve">pewnych </w:t>
            </w:r>
            <w:r w:rsidR="00CE353B" w:rsidRPr="00CE353B">
              <w:rPr>
                <w:rFonts w:ascii="Calibri" w:hAnsi="Calibri" w:cs="Calibri"/>
                <w:sz w:val="22"/>
                <w:szCs w:val="22"/>
              </w:rPr>
              <w:t>danych statystycznych dot</w:t>
            </w:r>
            <w:r w:rsidR="002307B8">
              <w:rPr>
                <w:rFonts w:ascii="Calibri" w:hAnsi="Calibri" w:cs="Calibri"/>
                <w:sz w:val="22"/>
                <w:szCs w:val="22"/>
              </w:rPr>
              <w:t>yczących</w:t>
            </w:r>
            <w:r w:rsidR="00CE353B" w:rsidRPr="00CE353B">
              <w:rPr>
                <w:rFonts w:ascii="Calibri" w:hAnsi="Calibri" w:cs="Calibri"/>
                <w:sz w:val="22"/>
                <w:szCs w:val="22"/>
              </w:rPr>
              <w:t xml:space="preserve"> transportu </w:t>
            </w:r>
            <w:r w:rsidR="00CE353B" w:rsidRPr="0047224E">
              <w:rPr>
                <w:rFonts w:ascii="Calibri" w:hAnsi="Calibri" w:cs="Calibri"/>
                <w:sz w:val="22"/>
                <w:szCs w:val="22"/>
              </w:rPr>
              <w:t xml:space="preserve">wymaga konsultacji z adresatami obowiązku </w:t>
            </w:r>
            <w:r w:rsidR="00347CDF">
              <w:rPr>
                <w:rFonts w:ascii="Calibri" w:hAnsi="Calibri" w:cs="Calibri"/>
                <w:sz w:val="22"/>
                <w:szCs w:val="22"/>
              </w:rPr>
              <w:t>ich przekazywania</w:t>
            </w:r>
            <w:r w:rsidR="00C648A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CE353B" w:rsidRPr="0047224E">
              <w:rPr>
                <w:rFonts w:ascii="Calibri" w:hAnsi="Calibri" w:cs="Calibri"/>
                <w:sz w:val="22"/>
                <w:szCs w:val="22"/>
              </w:rPr>
              <w:t xml:space="preserve"> – tj. operatorami</w:t>
            </w:r>
            <w:r w:rsidR="00CE353B" w:rsidRPr="00CE353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CE353B" w:rsidRPr="0047224E">
              <w:rPr>
                <w:rFonts w:ascii="Calibri" w:hAnsi="Calibri" w:cs="Calibri"/>
                <w:sz w:val="22"/>
                <w:szCs w:val="22"/>
              </w:rPr>
              <w:t>ruchomej publicznej sieci telekomunikacyjnej.</w:t>
            </w:r>
          </w:p>
          <w:p w:rsidR="007A33CF" w:rsidRDefault="00CE353B" w:rsidP="0049699D">
            <w:pPr>
              <w:rPr>
                <w:rFonts w:ascii="Calibri" w:hAnsi="Calibri"/>
                <w:sz w:val="22"/>
                <w:szCs w:val="22"/>
              </w:rPr>
            </w:pPr>
            <w:r w:rsidRPr="0047224E">
              <w:rPr>
                <w:rFonts w:ascii="Calibri" w:hAnsi="Calibri"/>
                <w:sz w:val="22"/>
                <w:szCs w:val="22"/>
              </w:rPr>
              <w:t xml:space="preserve">Nie oceniając zasadności nałożenia na </w:t>
            </w:r>
            <w:r w:rsidR="00C648AA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47224E">
              <w:rPr>
                <w:rFonts w:ascii="Calibri" w:hAnsi="Calibri"/>
                <w:sz w:val="22"/>
                <w:szCs w:val="22"/>
              </w:rPr>
              <w:t xml:space="preserve">operatorów obowiązku bezpłatnego sporządzania map przemieszczeń ruchu w cztery wybrane dni w roku należy wskazać, że </w:t>
            </w:r>
            <w:r w:rsidR="008212EC" w:rsidRPr="0047224E">
              <w:rPr>
                <w:rFonts w:ascii="Calibri" w:hAnsi="Calibri"/>
                <w:sz w:val="22"/>
                <w:szCs w:val="22"/>
              </w:rPr>
              <w:t xml:space="preserve">wprowadzenie </w:t>
            </w:r>
            <w:r w:rsidR="008B5C1E">
              <w:rPr>
                <w:rFonts w:ascii="Calibri" w:hAnsi="Calibri"/>
                <w:sz w:val="22"/>
                <w:szCs w:val="22"/>
              </w:rPr>
              <w:t>takiego obowiązku w</w:t>
            </w:r>
            <w:r w:rsidR="00B613F9">
              <w:rPr>
                <w:rFonts w:ascii="Calibri" w:hAnsi="Calibri"/>
                <w:sz w:val="22"/>
                <w:szCs w:val="22"/>
              </w:rPr>
              <w:t xml:space="preserve"> decyzji w sprawie</w:t>
            </w:r>
            <w:r w:rsidR="008B5C1E">
              <w:rPr>
                <w:rFonts w:ascii="Calibri" w:hAnsi="Calibri"/>
                <w:sz w:val="22"/>
                <w:szCs w:val="22"/>
              </w:rPr>
              <w:t xml:space="preserve"> </w:t>
            </w:r>
            <w:r w:rsidR="008212EC" w:rsidRPr="0047224E">
              <w:rPr>
                <w:rFonts w:ascii="Calibri" w:hAnsi="Calibri"/>
                <w:sz w:val="22"/>
                <w:szCs w:val="22"/>
              </w:rPr>
              <w:t>rezerwacji częstotliwości  m</w:t>
            </w:r>
            <w:r w:rsidR="0085124A" w:rsidRPr="0047224E">
              <w:rPr>
                <w:rFonts w:ascii="Calibri" w:hAnsi="Calibri"/>
                <w:sz w:val="22"/>
                <w:szCs w:val="22"/>
              </w:rPr>
              <w:t xml:space="preserve">oże nie być </w:t>
            </w:r>
            <w:r w:rsidR="009C6210">
              <w:rPr>
                <w:rFonts w:ascii="Calibri" w:hAnsi="Calibri"/>
                <w:sz w:val="22"/>
                <w:szCs w:val="22"/>
              </w:rPr>
              <w:t>właściwym</w:t>
            </w:r>
            <w:r w:rsidR="0085124A" w:rsidRPr="0047224E">
              <w:rPr>
                <w:rFonts w:ascii="Calibri" w:hAnsi="Calibri"/>
                <w:sz w:val="22"/>
                <w:szCs w:val="22"/>
              </w:rPr>
              <w:t xml:space="preserve"> rozwiązaniem</w:t>
            </w:r>
            <w:r w:rsidR="008212EC" w:rsidRPr="0047224E">
              <w:rPr>
                <w:rFonts w:ascii="Calibri" w:hAnsi="Calibri"/>
                <w:sz w:val="22"/>
                <w:szCs w:val="22"/>
              </w:rPr>
              <w:t xml:space="preserve">. </w:t>
            </w:r>
            <w:r w:rsidR="00B613F9">
              <w:rPr>
                <w:rFonts w:ascii="Calibri" w:hAnsi="Calibri"/>
                <w:sz w:val="22"/>
                <w:szCs w:val="22"/>
              </w:rPr>
              <w:t xml:space="preserve">Decyzje przyznające prawo do dysponowania określonym zakresem </w:t>
            </w:r>
            <w:r w:rsidR="008864E8" w:rsidRPr="0047224E">
              <w:rPr>
                <w:rFonts w:ascii="Calibri" w:hAnsi="Calibri"/>
                <w:sz w:val="22"/>
                <w:szCs w:val="22"/>
              </w:rPr>
              <w:t xml:space="preserve"> częstotliwości </w:t>
            </w:r>
            <w:r w:rsidR="00B613F9">
              <w:rPr>
                <w:rFonts w:ascii="Calibri" w:hAnsi="Calibri"/>
                <w:sz w:val="22"/>
                <w:szCs w:val="22"/>
              </w:rPr>
              <w:t xml:space="preserve">w służbie ruchomej, które obejmuje </w:t>
            </w:r>
            <w:r w:rsidR="008864E8" w:rsidRPr="0047224E">
              <w:rPr>
                <w:rFonts w:ascii="Calibri" w:hAnsi="Calibri"/>
                <w:sz w:val="22"/>
                <w:szCs w:val="22"/>
              </w:rPr>
              <w:t>obszar całego kraju</w:t>
            </w:r>
            <w:r w:rsidR="00344A72">
              <w:rPr>
                <w:rFonts w:ascii="Calibri" w:hAnsi="Calibri"/>
                <w:sz w:val="22"/>
                <w:szCs w:val="22"/>
              </w:rPr>
              <w:t>,</w:t>
            </w:r>
            <w:r w:rsidR="00A70BB0">
              <w:rPr>
                <w:rFonts w:ascii="Calibri" w:hAnsi="Calibri"/>
                <w:sz w:val="22"/>
                <w:szCs w:val="22"/>
              </w:rPr>
              <w:t xml:space="preserve"> </w:t>
            </w:r>
            <w:r w:rsidR="007A33CF">
              <w:rPr>
                <w:rFonts w:ascii="Calibri" w:hAnsi="Calibri"/>
                <w:sz w:val="22"/>
                <w:szCs w:val="22"/>
              </w:rPr>
              <w:t>zostały</w:t>
            </w:r>
            <w:r w:rsidR="008864E8" w:rsidRPr="0047224E">
              <w:rPr>
                <w:rFonts w:ascii="Calibri" w:hAnsi="Calibri"/>
                <w:sz w:val="22"/>
                <w:szCs w:val="22"/>
              </w:rPr>
              <w:t xml:space="preserve"> </w:t>
            </w:r>
            <w:r w:rsidR="00241FF6">
              <w:rPr>
                <w:rFonts w:ascii="Calibri" w:hAnsi="Calibri"/>
                <w:sz w:val="22"/>
                <w:szCs w:val="22"/>
              </w:rPr>
              <w:t>wyda</w:t>
            </w:r>
            <w:r w:rsidR="00945231">
              <w:rPr>
                <w:rFonts w:ascii="Calibri" w:hAnsi="Calibri"/>
                <w:sz w:val="22"/>
                <w:szCs w:val="22"/>
              </w:rPr>
              <w:t>ne</w:t>
            </w:r>
            <w:r w:rsidR="008864E8" w:rsidRPr="0047224E">
              <w:rPr>
                <w:rFonts w:ascii="Calibri" w:hAnsi="Calibri"/>
                <w:sz w:val="22"/>
                <w:szCs w:val="22"/>
              </w:rPr>
              <w:t xml:space="preserve"> </w:t>
            </w:r>
            <w:r w:rsidR="00A70BB0">
              <w:rPr>
                <w:rFonts w:ascii="Calibri" w:hAnsi="Calibri"/>
                <w:sz w:val="22"/>
                <w:szCs w:val="22"/>
              </w:rPr>
              <w:t xml:space="preserve">na </w:t>
            </w:r>
            <w:r w:rsidR="00565BE6" w:rsidRPr="0047224E">
              <w:rPr>
                <w:rFonts w:ascii="Calibri" w:hAnsi="Calibri"/>
                <w:sz w:val="22"/>
                <w:szCs w:val="22"/>
              </w:rPr>
              <w:t xml:space="preserve"> </w:t>
            </w:r>
            <w:r w:rsidR="00A70BB0">
              <w:rPr>
                <w:rFonts w:ascii="Calibri" w:hAnsi="Calibri"/>
                <w:sz w:val="22"/>
                <w:szCs w:val="22"/>
              </w:rPr>
              <w:t xml:space="preserve">dość </w:t>
            </w:r>
            <w:r w:rsidR="00565BE6" w:rsidRPr="0047224E">
              <w:rPr>
                <w:rFonts w:ascii="Calibri" w:hAnsi="Calibri"/>
                <w:sz w:val="22"/>
                <w:szCs w:val="22"/>
              </w:rPr>
              <w:t>długie</w:t>
            </w:r>
            <w:r w:rsidR="00A70BB0">
              <w:rPr>
                <w:rFonts w:ascii="Calibri" w:hAnsi="Calibri"/>
                <w:sz w:val="22"/>
                <w:szCs w:val="22"/>
              </w:rPr>
              <w:t xml:space="preserve"> </w:t>
            </w:r>
            <w:r w:rsidR="00565BE6" w:rsidRPr="0047224E">
              <w:rPr>
                <w:rFonts w:ascii="Calibri" w:hAnsi="Calibri"/>
                <w:sz w:val="22"/>
                <w:szCs w:val="22"/>
              </w:rPr>
              <w:t xml:space="preserve">okresy czasu </w:t>
            </w:r>
            <w:r w:rsidR="001345ED" w:rsidRPr="0047224E">
              <w:rPr>
                <w:rFonts w:ascii="Calibri" w:hAnsi="Calibri"/>
                <w:sz w:val="22"/>
                <w:szCs w:val="22"/>
              </w:rPr>
              <w:t>(przykładowo, rezerwacje w pasmach 800 MHz i 2600 MHz kończą się dopiero w 2031 roku).</w:t>
            </w:r>
            <w:r w:rsidR="00565BE6" w:rsidRPr="0047224E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:rsidR="00812202" w:rsidRPr="0047224E" w:rsidRDefault="007A33CF" w:rsidP="0049699D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Należy przy tym zauważyć, że</w:t>
            </w:r>
            <w:r w:rsidR="00E73C76" w:rsidRPr="0047224E">
              <w:rPr>
                <w:rFonts w:ascii="Calibri" w:hAnsi="Calibri"/>
                <w:sz w:val="22"/>
                <w:szCs w:val="22"/>
              </w:rPr>
              <w:t xml:space="preserve"> w</w:t>
            </w:r>
            <w:r w:rsidR="00AB2F56" w:rsidRPr="0047224E">
              <w:rPr>
                <w:rFonts w:ascii="Calibri" w:hAnsi="Calibri"/>
                <w:sz w:val="22"/>
                <w:szCs w:val="22"/>
              </w:rPr>
              <w:t xml:space="preserve"> przypadku dokonywania rezerwacji </w:t>
            </w:r>
            <w:r w:rsidR="00E73C76" w:rsidRPr="0047224E">
              <w:rPr>
                <w:rFonts w:ascii="Calibri" w:hAnsi="Calibri"/>
                <w:sz w:val="22"/>
                <w:szCs w:val="22"/>
              </w:rPr>
              <w:t xml:space="preserve">częstotliwości na kolejny </w:t>
            </w:r>
            <w:r w:rsidR="00E73C76" w:rsidRPr="0047224E">
              <w:rPr>
                <w:rFonts w:ascii="Calibri" w:hAnsi="Calibri"/>
                <w:sz w:val="22"/>
                <w:szCs w:val="22"/>
              </w:rPr>
              <w:lastRenderedPageBreak/>
              <w:t>okres</w:t>
            </w:r>
            <w:r w:rsidR="00FE163F" w:rsidRPr="0047224E">
              <w:rPr>
                <w:rFonts w:ascii="Calibri" w:hAnsi="Calibri"/>
                <w:sz w:val="22"/>
                <w:szCs w:val="22"/>
              </w:rPr>
              <w:t xml:space="preserve">, </w:t>
            </w:r>
            <w:r w:rsidR="00AB2F56" w:rsidRPr="0047224E">
              <w:rPr>
                <w:rFonts w:ascii="Calibri" w:hAnsi="Calibri"/>
                <w:sz w:val="22"/>
                <w:szCs w:val="22"/>
              </w:rPr>
              <w:t>Prezes UKE nie ma</w:t>
            </w:r>
            <w:r w:rsidR="00565EE7" w:rsidRPr="0047224E">
              <w:rPr>
                <w:rFonts w:ascii="Calibri" w:hAnsi="Calibri"/>
                <w:sz w:val="22"/>
                <w:szCs w:val="22"/>
              </w:rPr>
              <w:t xml:space="preserve"> </w:t>
            </w:r>
            <w:r w:rsidR="008212EC" w:rsidRPr="0047224E">
              <w:rPr>
                <w:rFonts w:ascii="Calibri" w:hAnsi="Calibri"/>
                <w:sz w:val="22"/>
                <w:szCs w:val="22"/>
              </w:rPr>
              <w:t xml:space="preserve">obecnie </w:t>
            </w:r>
            <w:r w:rsidR="00565EE7" w:rsidRPr="0047224E">
              <w:rPr>
                <w:rFonts w:ascii="Calibri" w:hAnsi="Calibri"/>
                <w:sz w:val="22"/>
                <w:szCs w:val="22"/>
              </w:rPr>
              <w:t>prawnej</w:t>
            </w:r>
            <w:r w:rsidR="00AB2F56" w:rsidRPr="0047224E">
              <w:rPr>
                <w:rFonts w:ascii="Calibri" w:hAnsi="Calibri"/>
                <w:sz w:val="22"/>
                <w:szCs w:val="22"/>
              </w:rPr>
              <w:t xml:space="preserve"> możliwości zmodyfikowania zobowiązań podjętych </w:t>
            </w:r>
            <w:r w:rsidR="007355A7" w:rsidRPr="0047224E">
              <w:rPr>
                <w:rFonts w:ascii="Calibri" w:hAnsi="Calibri"/>
                <w:sz w:val="22"/>
                <w:szCs w:val="22"/>
              </w:rPr>
              <w:t xml:space="preserve">przez </w:t>
            </w:r>
            <w:r w:rsidR="00266C48" w:rsidRPr="0047224E">
              <w:rPr>
                <w:rFonts w:ascii="Calibri" w:hAnsi="Calibri"/>
                <w:sz w:val="22"/>
                <w:szCs w:val="22"/>
              </w:rPr>
              <w:t>podmiot</w:t>
            </w:r>
            <w:r w:rsidR="007355A7" w:rsidRPr="0047224E">
              <w:rPr>
                <w:rFonts w:ascii="Calibri" w:hAnsi="Calibri"/>
                <w:sz w:val="22"/>
                <w:szCs w:val="22"/>
              </w:rPr>
              <w:t xml:space="preserve"> </w:t>
            </w:r>
            <w:r w:rsidR="00AB2F56" w:rsidRPr="0047224E">
              <w:rPr>
                <w:rFonts w:ascii="Calibri" w:hAnsi="Calibri"/>
                <w:sz w:val="22"/>
                <w:szCs w:val="22"/>
              </w:rPr>
              <w:t xml:space="preserve">w ramach pierwotnie </w:t>
            </w:r>
            <w:r w:rsidR="00E3743A" w:rsidRPr="0047224E">
              <w:rPr>
                <w:rFonts w:ascii="Calibri" w:hAnsi="Calibri"/>
                <w:sz w:val="22"/>
                <w:szCs w:val="22"/>
              </w:rPr>
              <w:t>dokonanej</w:t>
            </w:r>
            <w:r w:rsidR="00AB2F56" w:rsidRPr="0047224E">
              <w:rPr>
                <w:rFonts w:ascii="Calibri" w:hAnsi="Calibri"/>
                <w:sz w:val="22"/>
                <w:szCs w:val="22"/>
              </w:rPr>
              <w:t xml:space="preserve"> rezerwacji</w:t>
            </w:r>
            <w:r w:rsidR="0031389A" w:rsidRPr="0047224E">
              <w:rPr>
                <w:rFonts w:ascii="Calibri" w:hAnsi="Calibri"/>
                <w:sz w:val="22"/>
                <w:szCs w:val="22"/>
              </w:rPr>
              <w:t>.</w:t>
            </w:r>
            <w:r w:rsidR="008212EC" w:rsidRPr="0047224E">
              <w:rPr>
                <w:rFonts w:ascii="Calibri" w:hAnsi="Calibri"/>
                <w:sz w:val="22"/>
                <w:szCs w:val="22"/>
              </w:rPr>
              <w:t xml:space="preserve"> </w:t>
            </w:r>
            <w:r w:rsidR="00D729EC">
              <w:rPr>
                <w:rFonts w:ascii="Calibri" w:hAnsi="Calibri"/>
                <w:sz w:val="22"/>
                <w:szCs w:val="22"/>
              </w:rPr>
              <w:t>Wydaje się zatem, iż</w:t>
            </w:r>
            <w:r w:rsidR="002104CF">
              <w:rPr>
                <w:rFonts w:ascii="Calibri" w:hAnsi="Calibri"/>
                <w:sz w:val="22"/>
                <w:szCs w:val="22"/>
              </w:rPr>
              <w:t xml:space="preserve"> z</w:t>
            </w:r>
            <w:r w:rsidR="00634057" w:rsidRPr="0047224E">
              <w:rPr>
                <w:rFonts w:ascii="Calibri" w:hAnsi="Calibri"/>
                <w:sz w:val="22"/>
                <w:szCs w:val="22"/>
              </w:rPr>
              <w:t xml:space="preserve">aproponowane </w:t>
            </w:r>
            <w:r w:rsidR="00915355">
              <w:rPr>
                <w:rFonts w:ascii="Calibri" w:hAnsi="Calibri"/>
                <w:sz w:val="22"/>
                <w:szCs w:val="22"/>
              </w:rPr>
              <w:t>w dokumencie</w:t>
            </w:r>
            <w:r w:rsidR="00A5154E">
              <w:rPr>
                <w:rFonts w:ascii="Calibri" w:hAnsi="Calibri"/>
                <w:sz w:val="22"/>
                <w:szCs w:val="22"/>
              </w:rPr>
              <w:t xml:space="preserve"> </w:t>
            </w:r>
            <w:r w:rsidR="00634057" w:rsidRPr="0047224E">
              <w:rPr>
                <w:rFonts w:ascii="Calibri" w:hAnsi="Calibri"/>
                <w:sz w:val="22"/>
                <w:szCs w:val="22"/>
              </w:rPr>
              <w:t>rozwiąz</w:t>
            </w:r>
            <w:r w:rsidR="00D729EC">
              <w:rPr>
                <w:rFonts w:ascii="Calibri" w:hAnsi="Calibri"/>
                <w:sz w:val="22"/>
                <w:szCs w:val="22"/>
              </w:rPr>
              <w:t>anie nie umożliwi</w:t>
            </w:r>
            <w:r w:rsidR="00A5154E">
              <w:rPr>
                <w:rFonts w:ascii="Calibri" w:hAnsi="Calibri"/>
                <w:sz w:val="22"/>
                <w:szCs w:val="22"/>
              </w:rPr>
              <w:t xml:space="preserve"> nałożenia</w:t>
            </w:r>
            <w:r w:rsidR="00634057" w:rsidRPr="0047224E">
              <w:rPr>
                <w:rFonts w:ascii="Calibri" w:hAnsi="Calibri"/>
                <w:sz w:val="22"/>
                <w:szCs w:val="22"/>
              </w:rPr>
              <w:t xml:space="preserve"> przedmiotowego obowiązku na operatorów w sposób szybki i powszechny. </w:t>
            </w:r>
            <w:r w:rsidR="0031389A" w:rsidRPr="0047224E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:rsidR="00570B7C" w:rsidRDefault="00065B91" w:rsidP="00D21070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 związku z powyższym, w</w:t>
            </w:r>
            <w:r w:rsidR="00B03466" w:rsidRPr="0047224E">
              <w:rPr>
                <w:rFonts w:ascii="Calibri" w:hAnsi="Calibri"/>
                <w:sz w:val="22"/>
                <w:szCs w:val="22"/>
              </w:rPr>
              <w:t xml:space="preserve"> przypadku podjęcia decyzji o </w:t>
            </w:r>
            <w:r w:rsidR="001D799D" w:rsidRPr="0047224E">
              <w:rPr>
                <w:rFonts w:ascii="Calibri" w:hAnsi="Calibri"/>
                <w:sz w:val="22"/>
                <w:szCs w:val="22"/>
              </w:rPr>
              <w:t xml:space="preserve">nałożeniu </w:t>
            </w:r>
            <w:r w:rsidR="000A0F3D" w:rsidRPr="0047224E">
              <w:rPr>
                <w:rFonts w:ascii="Calibri" w:hAnsi="Calibri"/>
                <w:sz w:val="22"/>
                <w:szCs w:val="22"/>
              </w:rPr>
              <w:t>obowiązku przekazywania przez operatorów</w:t>
            </w:r>
            <w:r w:rsidR="00AB2F56" w:rsidRPr="0047224E">
              <w:rPr>
                <w:rFonts w:ascii="Calibri" w:hAnsi="Calibri"/>
                <w:sz w:val="22"/>
                <w:szCs w:val="22"/>
              </w:rPr>
              <w:t xml:space="preserve"> </w:t>
            </w:r>
            <w:r w:rsidR="008A432A">
              <w:rPr>
                <w:rFonts w:ascii="Calibri" w:hAnsi="Calibri"/>
                <w:sz w:val="22"/>
                <w:szCs w:val="22"/>
              </w:rPr>
              <w:t xml:space="preserve"> </w:t>
            </w:r>
            <w:r w:rsidR="001D799D" w:rsidRPr="0047224E">
              <w:rPr>
                <w:rFonts w:ascii="Calibri" w:hAnsi="Calibri"/>
                <w:sz w:val="22"/>
                <w:szCs w:val="22"/>
              </w:rPr>
              <w:t>danych</w:t>
            </w:r>
            <w:r w:rsidR="008A432A">
              <w:rPr>
                <w:rFonts w:ascii="Calibri" w:hAnsi="Calibri"/>
                <w:sz w:val="22"/>
                <w:szCs w:val="22"/>
              </w:rPr>
              <w:t xml:space="preserve"> </w:t>
            </w:r>
            <w:r w:rsidR="008A432A" w:rsidRPr="00CE353B">
              <w:rPr>
                <w:rFonts w:ascii="Calibri" w:hAnsi="Calibri" w:cs="Calibri"/>
                <w:color w:val="000000"/>
                <w:sz w:val="22"/>
                <w:szCs w:val="22"/>
              </w:rPr>
              <w:t>dot</w:t>
            </w:r>
            <w:r w:rsidR="002307B8">
              <w:rPr>
                <w:rFonts w:ascii="Calibri" w:hAnsi="Calibri" w:cs="Calibri"/>
                <w:color w:val="000000"/>
                <w:sz w:val="22"/>
                <w:szCs w:val="22"/>
              </w:rPr>
              <w:t>yczących</w:t>
            </w:r>
            <w:r w:rsidR="008A432A" w:rsidRPr="00CE353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transportu</w:t>
            </w:r>
            <w:r w:rsidR="001D799D" w:rsidRPr="0047224E">
              <w:rPr>
                <w:rFonts w:ascii="Calibri" w:hAnsi="Calibri"/>
                <w:sz w:val="22"/>
                <w:szCs w:val="22"/>
              </w:rPr>
              <w:t xml:space="preserve">, </w:t>
            </w:r>
            <w:r w:rsidR="00E8384A">
              <w:rPr>
                <w:rFonts w:ascii="Calibri" w:hAnsi="Calibri"/>
                <w:sz w:val="22"/>
                <w:szCs w:val="22"/>
              </w:rPr>
              <w:t>poddaje się pod rozwagę</w:t>
            </w:r>
            <w:r w:rsidR="00F4409C" w:rsidRPr="0047224E">
              <w:rPr>
                <w:rFonts w:ascii="Calibri" w:hAnsi="Calibri"/>
                <w:sz w:val="22"/>
                <w:szCs w:val="22"/>
              </w:rPr>
              <w:t xml:space="preserve"> ukształtowani</w:t>
            </w:r>
            <w:r w:rsidR="00E8384A">
              <w:rPr>
                <w:rFonts w:ascii="Calibri" w:hAnsi="Calibri"/>
                <w:sz w:val="22"/>
                <w:szCs w:val="22"/>
              </w:rPr>
              <w:t>e</w:t>
            </w:r>
            <w:r w:rsidR="00AB2F56" w:rsidRPr="0047224E">
              <w:rPr>
                <w:rFonts w:ascii="Calibri" w:hAnsi="Calibri"/>
                <w:sz w:val="22"/>
                <w:szCs w:val="22"/>
              </w:rPr>
              <w:t xml:space="preserve"> </w:t>
            </w:r>
            <w:r w:rsidR="00F4409C" w:rsidRPr="0047224E">
              <w:rPr>
                <w:rFonts w:ascii="Calibri" w:hAnsi="Calibri"/>
                <w:sz w:val="22"/>
                <w:szCs w:val="22"/>
              </w:rPr>
              <w:t xml:space="preserve">go </w:t>
            </w:r>
            <w:r w:rsidR="00F90602" w:rsidRPr="0047224E">
              <w:rPr>
                <w:rFonts w:ascii="Calibri" w:hAnsi="Calibri"/>
                <w:sz w:val="22"/>
                <w:szCs w:val="22"/>
              </w:rPr>
              <w:t xml:space="preserve">jako </w:t>
            </w:r>
            <w:r w:rsidR="00BB3A85" w:rsidRPr="0047224E">
              <w:rPr>
                <w:rFonts w:ascii="Calibri" w:hAnsi="Calibri"/>
                <w:sz w:val="22"/>
                <w:szCs w:val="22"/>
              </w:rPr>
              <w:t xml:space="preserve">obowiązku </w:t>
            </w:r>
            <w:r w:rsidR="00AB2F56" w:rsidRPr="0047224E">
              <w:rPr>
                <w:rFonts w:ascii="Calibri" w:hAnsi="Calibri"/>
                <w:sz w:val="22"/>
                <w:szCs w:val="22"/>
              </w:rPr>
              <w:t xml:space="preserve">wynikającego </w:t>
            </w:r>
            <w:r w:rsidR="0049699D" w:rsidRPr="0047224E">
              <w:rPr>
                <w:rFonts w:ascii="Calibri" w:hAnsi="Calibri"/>
                <w:sz w:val="22"/>
                <w:szCs w:val="22"/>
              </w:rPr>
              <w:t xml:space="preserve">bezpośrednio </w:t>
            </w:r>
            <w:r w:rsidR="00AB2F56" w:rsidRPr="0047224E">
              <w:rPr>
                <w:rFonts w:ascii="Calibri" w:hAnsi="Calibri"/>
                <w:sz w:val="22"/>
                <w:szCs w:val="22"/>
              </w:rPr>
              <w:t xml:space="preserve">z przepisów </w:t>
            </w:r>
            <w:r w:rsidR="00A420C5">
              <w:rPr>
                <w:rFonts w:ascii="Calibri" w:hAnsi="Calibri"/>
                <w:sz w:val="22"/>
                <w:szCs w:val="22"/>
              </w:rPr>
              <w:t>prawa,</w:t>
            </w:r>
            <w:r w:rsidR="00AB2F56" w:rsidRPr="0047224E">
              <w:rPr>
                <w:rFonts w:ascii="Calibri" w:hAnsi="Calibri"/>
                <w:sz w:val="22"/>
                <w:szCs w:val="22"/>
              </w:rPr>
              <w:t xml:space="preserve"> dotyczącego wszystkich</w:t>
            </w:r>
            <w:r w:rsidR="0049699D" w:rsidRPr="0047224E">
              <w:rPr>
                <w:rFonts w:ascii="Calibri" w:hAnsi="Calibri"/>
                <w:sz w:val="22"/>
                <w:szCs w:val="22"/>
              </w:rPr>
              <w:t xml:space="preserve"> </w:t>
            </w:r>
            <w:r w:rsidR="00BB3A85" w:rsidRPr="0047224E">
              <w:rPr>
                <w:rFonts w:ascii="Calibri" w:hAnsi="Calibri"/>
                <w:sz w:val="22"/>
                <w:szCs w:val="22"/>
              </w:rPr>
              <w:t>operatorów posiadających rezerwacje</w:t>
            </w:r>
            <w:r w:rsidR="00AB2F56" w:rsidRPr="0047224E">
              <w:rPr>
                <w:rFonts w:ascii="Calibri" w:hAnsi="Calibri"/>
                <w:sz w:val="22"/>
                <w:szCs w:val="22"/>
              </w:rPr>
              <w:t xml:space="preserve"> częstotliwości w służbie ruchomej</w:t>
            </w:r>
            <w:r w:rsidR="00F90602" w:rsidRPr="0047224E">
              <w:rPr>
                <w:rFonts w:ascii="Calibri" w:hAnsi="Calibri"/>
                <w:sz w:val="22"/>
                <w:szCs w:val="22"/>
              </w:rPr>
              <w:t xml:space="preserve"> oraz</w:t>
            </w:r>
            <w:r w:rsidR="00F4409C" w:rsidRPr="0047224E">
              <w:rPr>
                <w:rFonts w:ascii="Calibri" w:hAnsi="Calibri"/>
                <w:sz w:val="22"/>
                <w:szCs w:val="22"/>
              </w:rPr>
              <w:t xml:space="preserve"> obowiązującego</w:t>
            </w:r>
            <w:r w:rsidR="00AB2F56" w:rsidRPr="0047224E">
              <w:rPr>
                <w:rFonts w:ascii="Calibri" w:hAnsi="Calibri"/>
                <w:sz w:val="22"/>
                <w:szCs w:val="22"/>
              </w:rPr>
              <w:t xml:space="preserve"> </w:t>
            </w:r>
            <w:r w:rsidR="00F4409C" w:rsidRPr="0047224E">
              <w:rPr>
                <w:rFonts w:ascii="Calibri" w:hAnsi="Calibri"/>
                <w:sz w:val="22"/>
                <w:szCs w:val="22"/>
              </w:rPr>
              <w:t xml:space="preserve">od jednego i tego samego dla wszystkich </w:t>
            </w:r>
            <w:r w:rsidR="00A11EE4" w:rsidRPr="0047224E">
              <w:rPr>
                <w:rFonts w:ascii="Calibri" w:hAnsi="Calibri"/>
                <w:sz w:val="22"/>
                <w:szCs w:val="22"/>
              </w:rPr>
              <w:t>terminu</w:t>
            </w:r>
            <w:r w:rsidR="00F4409C" w:rsidRPr="0047224E">
              <w:rPr>
                <w:rFonts w:ascii="Calibri" w:hAnsi="Calibri"/>
                <w:sz w:val="22"/>
                <w:szCs w:val="22"/>
              </w:rPr>
              <w:t>.</w:t>
            </w:r>
            <w:r w:rsidR="00AB2F56" w:rsidRPr="0047224E">
              <w:rPr>
                <w:rFonts w:ascii="Calibri" w:hAnsi="Calibri"/>
                <w:sz w:val="22"/>
                <w:szCs w:val="22"/>
              </w:rPr>
              <w:t xml:space="preserve"> </w:t>
            </w:r>
            <w:r w:rsidR="00E54EB1">
              <w:rPr>
                <w:rFonts w:ascii="Calibri" w:hAnsi="Calibri"/>
                <w:sz w:val="22"/>
                <w:szCs w:val="22"/>
              </w:rPr>
              <w:t>P</w:t>
            </w:r>
            <w:r w:rsidR="00033442" w:rsidRPr="0047224E">
              <w:rPr>
                <w:rFonts w:ascii="Calibri" w:hAnsi="Calibri"/>
                <w:sz w:val="22"/>
                <w:szCs w:val="22"/>
              </w:rPr>
              <w:t xml:space="preserve">owinno </w:t>
            </w:r>
            <w:r w:rsidR="00E54EB1">
              <w:rPr>
                <w:rFonts w:ascii="Calibri" w:hAnsi="Calibri"/>
                <w:sz w:val="22"/>
                <w:szCs w:val="22"/>
              </w:rPr>
              <w:t xml:space="preserve">to </w:t>
            </w:r>
            <w:r w:rsidR="00033442" w:rsidRPr="0047224E">
              <w:rPr>
                <w:rFonts w:ascii="Calibri" w:hAnsi="Calibri"/>
                <w:sz w:val="22"/>
                <w:szCs w:val="22"/>
              </w:rPr>
              <w:t xml:space="preserve">umożliwić </w:t>
            </w:r>
            <w:r w:rsidR="00D21070" w:rsidRPr="0047224E">
              <w:rPr>
                <w:rFonts w:ascii="Calibri" w:hAnsi="Calibri"/>
                <w:sz w:val="22"/>
                <w:szCs w:val="22"/>
              </w:rPr>
              <w:t xml:space="preserve"> po</w:t>
            </w:r>
            <w:r w:rsidR="00B736FA" w:rsidRPr="0047224E">
              <w:rPr>
                <w:rFonts w:ascii="Calibri" w:hAnsi="Calibri"/>
                <w:sz w:val="22"/>
                <w:szCs w:val="22"/>
              </w:rPr>
              <w:t>zyskanie kompletnych</w:t>
            </w:r>
            <w:r w:rsidR="00D21070" w:rsidRPr="0047224E">
              <w:rPr>
                <w:rFonts w:ascii="Calibri" w:hAnsi="Calibri"/>
                <w:sz w:val="22"/>
                <w:szCs w:val="22"/>
              </w:rPr>
              <w:t xml:space="preserve"> </w:t>
            </w:r>
            <w:r w:rsidR="00057C68" w:rsidRPr="0047224E">
              <w:rPr>
                <w:rFonts w:ascii="Calibri" w:hAnsi="Calibri"/>
                <w:sz w:val="22"/>
                <w:szCs w:val="22"/>
              </w:rPr>
              <w:t xml:space="preserve">danych na potrzeby </w:t>
            </w:r>
            <w:r w:rsidR="00D21070" w:rsidRPr="0047224E">
              <w:rPr>
                <w:rFonts w:ascii="Calibri" w:hAnsi="Calibri"/>
                <w:sz w:val="22"/>
                <w:szCs w:val="22"/>
              </w:rPr>
              <w:t>prowadzenia analiz</w:t>
            </w:r>
            <w:r w:rsidR="00057C68" w:rsidRPr="0047224E">
              <w:rPr>
                <w:rFonts w:ascii="Calibri" w:hAnsi="Calibri"/>
                <w:sz w:val="22"/>
                <w:szCs w:val="22"/>
              </w:rPr>
              <w:t xml:space="preserve"> </w:t>
            </w:r>
            <w:r w:rsidR="00D21070" w:rsidRPr="0047224E">
              <w:rPr>
                <w:rFonts w:ascii="Calibri" w:hAnsi="Calibri"/>
                <w:sz w:val="22"/>
                <w:szCs w:val="22"/>
              </w:rPr>
              <w:t>dotyc</w:t>
            </w:r>
            <w:r w:rsidR="00057C68" w:rsidRPr="0047224E">
              <w:rPr>
                <w:rFonts w:ascii="Calibri" w:hAnsi="Calibri"/>
                <w:sz w:val="22"/>
                <w:szCs w:val="22"/>
              </w:rPr>
              <w:t>zących transportu.</w:t>
            </w:r>
          </w:p>
          <w:p w:rsidR="00E8384A" w:rsidRPr="0047224E" w:rsidRDefault="00E8384A" w:rsidP="00D21070">
            <w:pPr>
              <w:rPr>
                <w:rFonts w:ascii="Calibri" w:hAnsi="Calibri"/>
                <w:sz w:val="22"/>
                <w:szCs w:val="22"/>
              </w:rPr>
            </w:pPr>
            <w:r w:rsidRPr="0047224E">
              <w:rPr>
                <w:rFonts w:ascii="Calibri" w:hAnsi="Calibri"/>
                <w:sz w:val="22"/>
                <w:szCs w:val="22"/>
              </w:rPr>
              <w:t xml:space="preserve">Reasumując, </w:t>
            </w:r>
            <w:r w:rsidR="00521631">
              <w:rPr>
                <w:rFonts w:ascii="Calibri" w:hAnsi="Calibri"/>
                <w:sz w:val="22"/>
                <w:szCs w:val="22"/>
              </w:rPr>
              <w:t xml:space="preserve">w przypadku uwzględnienia tej propozycji należy odpowiednio zmienić </w:t>
            </w:r>
            <w:r w:rsidRPr="0047224E">
              <w:rPr>
                <w:rFonts w:ascii="Calibri" w:hAnsi="Calibri"/>
                <w:sz w:val="22"/>
                <w:szCs w:val="22"/>
              </w:rPr>
              <w:t xml:space="preserve">treść </w:t>
            </w:r>
            <w:proofErr w:type="spellStart"/>
            <w:r w:rsidRPr="0047224E">
              <w:rPr>
                <w:rFonts w:ascii="Calibri" w:hAnsi="Calibri" w:cstheme="minorHAnsi"/>
                <w:sz w:val="22"/>
                <w:szCs w:val="22"/>
              </w:rPr>
              <w:t>bulletu</w:t>
            </w:r>
            <w:proofErr w:type="spellEnd"/>
            <w:r w:rsidRPr="0047224E">
              <w:rPr>
                <w:rFonts w:ascii="Calibri" w:hAnsi="Calibri" w:cstheme="minorHAnsi"/>
                <w:sz w:val="22"/>
                <w:szCs w:val="22"/>
              </w:rPr>
              <w:t xml:space="preserve"> czwartego </w:t>
            </w:r>
            <w:r w:rsidR="00892BE7">
              <w:rPr>
                <w:rFonts w:ascii="Calibri" w:hAnsi="Calibri" w:cstheme="minorHAnsi"/>
                <w:sz w:val="22"/>
                <w:szCs w:val="22"/>
              </w:rPr>
              <w:t xml:space="preserve">na str. 80 </w:t>
            </w:r>
            <w:r w:rsidR="00597967">
              <w:rPr>
                <w:rFonts w:ascii="Calibri" w:hAnsi="Calibri" w:cstheme="minorHAnsi"/>
                <w:sz w:val="22"/>
                <w:szCs w:val="22"/>
              </w:rPr>
              <w:t>„</w:t>
            </w:r>
            <w:r w:rsidR="00892BE7" w:rsidRPr="00892BE7">
              <w:rPr>
                <w:rFonts w:ascii="Calibri" w:hAnsi="Calibri" w:cstheme="minorHAnsi"/>
                <w:sz w:val="22"/>
                <w:szCs w:val="22"/>
              </w:rPr>
              <w:t>Krajowej Polityki Miejskiej</w:t>
            </w:r>
            <w:r w:rsidR="00597967">
              <w:rPr>
                <w:rFonts w:ascii="Calibri" w:hAnsi="Calibri" w:cstheme="minorHAnsi"/>
                <w:sz w:val="22"/>
                <w:szCs w:val="22"/>
              </w:rPr>
              <w:t xml:space="preserve"> 2030”</w:t>
            </w:r>
            <w:bookmarkStart w:id="0" w:name="_GoBack"/>
            <w:bookmarkEnd w:id="0"/>
            <w:r w:rsidR="00892BE7">
              <w:rPr>
                <w:rFonts w:ascii="Calibri" w:hAnsi="Calibri" w:cstheme="minorHAnsi"/>
                <w:sz w:val="22"/>
                <w:szCs w:val="22"/>
              </w:rPr>
              <w:t xml:space="preserve">, </w:t>
            </w:r>
            <w:r w:rsidR="00FF5F6F">
              <w:rPr>
                <w:rFonts w:ascii="Calibri" w:hAnsi="Calibri" w:cstheme="minorHAnsi"/>
                <w:sz w:val="22"/>
                <w:szCs w:val="22"/>
              </w:rPr>
              <w:t>biorąc pod uwagę wynik przeprowadzonych w tym zakresie konsultacji z operatorami.</w:t>
            </w:r>
          </w:p>
          <w:p w:rsidR="00570B7C" w:rsidRPr="00E8384A" w:rsidRDefault="00521631" w:rsidP="00D5573E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Należy dodatkowo wskazać, że </w:t>
            </w:r>
            <w:r w:rsidR="00B377F0" w:rsidRPr="0047224E">
              <w:rPr>
                <w:rFonts w:ascii="Calibri" w:hAnsi="Calibri"/>
                <w:sz w:val="22"/>
                <w:szCs w:val="22"/>
              </w:rPr>
              <w:t xml:space="preserve">występujące w tym </w:t>
            </w:r>
            <w:proofErr w:type="spellStart"/>
            <w:r w:rsidR="00B377F0" w:rsidRPr="0047224E">
              <w:rPr>
                <w:rFonts w:ascii="Calibri" w:hAnsi="Calibri"/>
                <w:sz w:val="22"/>
                <w:szCs w:val="22"/>
              </w:rPr>
              <w:t>bullecie</w:t>
            </w:r>
            <w:proofErr w:type="spellEnd"/>
            <w:r w:rsidR="00B377F0" w:rsidRPr="0047224E">
              <w:rPr>
                <w:rFonts w:ascii="Calibri" w:hAnsi="Calibri"/>
                <w:sz w:val="22"/>
                <w:szCs w:val="22"/>
              </w:rPr>
              <w:t xml:space="preserve"> określenia „operator</w:t>
            </w:r>
            <w:r w:rsidR="00B377F0" w:rsidRPr="00B377F0">
              <w:rPr>
                <w:rFonts w:ascii="Calibri" w:hAnsi="Calibri"/>
                <w:sz w:val="22"/>
                <w:szCs w:val="22"/>
              </w:rPr>
              <w:t xml:space="preserve"> telefonii komórkowej</w:t>
            </w:r>
            <w:r w:rsidR="00B377F0" w:rsidRPr="0047224E">
              <w:rPr>
                <w:rFonts w:ascii="Calibri" w:hAnsi="Calibri"/>
                <w:sz w:val="22"/>
                <w:szCs w:val="22"/>
              </w:rPr>
              <w:t>”, „</w:t>
            </w:r>
            <w:r w:rsidR="00B377F0" w:rsidRPr="0047224E">
              <w:rPr>
                <w:rFonts w:ascii="Calibri" w:hAnsi="Calibri" w:cs="Calibri"/>
                <w:sz w:val="22"/>
                <w:szCs w:val="22"/>
              </w:rPr>
              <w:t xml:space="preserve">operator komórkowy” i </w:t>
            </w:r>
            <w:r w:rsidR="00B377F0" w:rsidRPr="0047224E">
              <w:rPr>
                <w:rFonts w:ascii="Calibri" w:hAnsi="Calibri"/>
                <w:sz w:val="22"/>
                <w:szCs w:val="22"/>
              </w:rPr>
              <w:t>„</w:t>
            </w:r>
            <w:r w:rsidR="00B377F0" w:rsidRPr="0047224E">
              <w:rPr>
                <w:rFonts w:ascii="Calibri" w:hAnsi="Calibri" w:cs="Calibri"/>
                <w:sz w:val="22"/>
                <w:szCs w:val="22"/>
              </w:rPr>
              <w:t xml:space="preserve">operator sieci komórkowej” </w:t>
            </w:r>
            <w:r w:rsidR="0097788D">
              <w:rPr>
                <w:rFonts w:ascii="Calibri" w:hAnsi="Calibri" w:cs="Calibri"/>
                <w:sz w:val="22"/>
                <w:szCs w:val="22"/>
              </w:rPr>
              <w:t xml:space="preserve">należy zastąpić </w:t>
            </w:r>
            <w:r w:rsidR="00B377F0" w:rsidRPr="0047224E">
              <w:rPr>
                <w:rFonts w:ascii="Calibri" w:hAnsi="Calibri" w:cs="Calibri"/>
                <w:sz w:val="22"/>
                <w:szCs w:val="22"/>
              </w:rPr>
              <w:t xml:space="preserve">zgodnym z terminologią </w:t>
            </w:r>
            <w:r w:rsidR="00E8384A">
              <w:rPr>
                <w:rFonts w:ascii="Calibri" w:hAnsi="Calibri"/>
                <w:sz w:val="22"/>
                <w:szCs w:val="22"/>
              </w:rPr>
              <w:t>Prawa telekomunikacyjnego</w:t>
            </w:r>
            <w:r w:rsidR="000A3C76" w:rsidRPr="0047224E">
              <w:rPr>
                <w:rFonts w:ascii="Calibri" w:hAnsi="Calibri"/>
                <w:sz w:val="22"/>
                <w:szCs w:val="22"/>
              </w:rPr>
              <w:t xml:space="preserve"> </w:t>
            </w:r>
            <w:r w:rsidR="00B377F0" w:rsidRPr="0047224E">
              <w:rPr>
                <w:rFonts w:ascii="Calibri" w:hAnsi="Calibri"/>
                <w:sz w:val="22"/>
                <w:szCs w:val="22"/>
              </w:rPr>
              <w:t>określeniem „</w:t>
            </w:r>
            <w:r w:rsidR="00B377F0" w:rsidRPr="0047224E">
              <w:rPr>
                <w:rFonts w:ascii="Calibri" w:hAnsi="Calibri" w:cs="Calibri"/>
                <w:sz w:val="22"/>
                <w:szCs w:val="22"/>
              </w:rPr>
              <w:t>operator ruchomej publicznej sieci telekomunikacyjnej” w odpowiedniej liczbie i przypadku.</w:t>
            </w:r>
            <w:r w:rsidR="00E8384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F6A7F">
              <w:rPr>
                <w:rFonts w:ascii="Calibri" w:hAnsi="Calibri" w:cs="Calibri"/>
                <w:sz w:val="22"/>
                <w:szCs w:val="22"/>
              </w:rPr>
              <w:t>Poza tym, nie</w:t>
            </w:r>
            <w:r w:rsidR="00D5573E">
              <w:rPr>
                <w:rFonts w:ascii="Calibri" w:hAnsi="Calibri" w:cs="Calibri"/>
                <w:sz w:val="22"/>
                <w:szCs w:val="22"/>
              </w:rPr>
              <w:t>jasne</w:t>
            </w:r>
            <w:r w:rsidR="00D87729" w:rsidRPr="0047224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FF5F6F">
              <w:rPr>
                <w:rFonts w:ascii="Calibri" w:hAnsi="Calibri" w:cs="Calibri"/>
                <w:sz w:val="22"/>
                <w:szCs w:val="22"/>
              </w:rPr>
              <w:t xml:space="preserve">jest użyte w tym </w:t>
            </w:r>
            <w:proofErr w:type="spellStart"/>
            <w:r w:rsidR="00FF5F6F">
              <w:rPr>
                <w:rFonts w:ascii="Calibri" w:hAnsi="Calibri" w:cs="Calibri"/>
                <w:sz w:val="22"/>
                <w:szCs w:val="22"/>
              </w:rPr>
              <w:t>bullecie</w:t>
            </w:r>
            <w:proofErr w:type="spellEnd"/>
            <w:r w:rsidR="00FF5F6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D87729" w:rsidRPr="0047224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D5573E">
              <w:rPr>
                <w:rFonts w:ascii="Calibri" w:hAnsi="Calibri" w:cs="Calibri"/>
                <w:sz w:val="22"/>
                <w:szCs w:val="22"/>
              </w:rPr>
              <w:t xml:space="preserve">określenie </w:t>
            </w:r>
            <w:r w:rsidR="00D87729" w:rsidRPr="0047224E">
              <w:rPr>
                <w:rFonts w:ascii="Calibri" w:hAnsi="Calibri" w:cs="Calibri"/>
                <w:sz w:val="22"/>
                <w:szCs w:val="22"/>
              </w:rPr>
              <w:t>„b</w:t>
            </w:r>
            <w:r w:rsidR="00D87729" w:rsidRPr="00D87729">
              <w:rPr>
                <w:rFonts w:ascii="Calibri" w:hAnsi="Calibri" w:cs="Calibri"/>
                <w:sz w:val="22"/>
                <w:szCs w:val="22"/>
              </w:rPr>
              <w:t>aza informacyjna od operatorów w zakresie ruchu transportowego</w:t>
            </w:r>
            <w:r w:rsidR="00D87729" w:rsidRPr="0047224E">
              <w:rPr>
                <w:rFonts w:ascii="Calibri" w:hAnsi="Calibri" w:cs="Calibri"/>
                <w:sz w:val="22"/>
                <w:szCs w:val="22"/>
              </w:rPr>
              <w:t>”.</w:t>
            </w:r>
          </w:p>
        </w:tc>
        <w:tc>
          <w:tcPr>
            <w:tcW w:w="5812" w:type="dxa"/>
            <w:shd w:val="clear" w:color="auto" w:fill="auto"/>
          </w:tcPr>
          <w:p w:rsidR="00CA595E" w:rsidRPr="00CA595E" w:rsidRDefault="00CA595E" w:rsidP="00CA595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</w:rPr>
            </w:pPr>
          </w:p>
          <w:p w:rsidR="00A06425" w:rsidRPr="00412CEE" w:rsidRDefault="00A06425" w:rsidP="007B514E">
            <w:pPr>
              <w:rPr>
                <w:rFonts w:ascii="Calibri" w:hAnsi="Calibri" w:cstheme="minorHAnsi"/>
                <w:sz w:val="22"/>
              </w:rPr>
            </w:pPr>
          </w:p>
        </w:tc>
        <w:tc>
          <w:tcPr>
            <w:tcW w:w="1359" w:type="dxa"/>
          </w:tcPr>
          <w:p w:rsidR="00A06425" w:rsidRPr="00412CEE" w:rsidRDefault="00A06425" w:rsidP="007B514E">
            <w:pPr>
              <w:rPr>
                <w:rFonts w:ascii="Calibri" w:hAnsi="Calibri" w:cstheme="minorHAnsi"/>
                <w:sz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89F4227"/>
    <w:multiLevelType w:val="hybridMultilevel"/>
    <w:tmpl w:val="F9C396D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E06CD7E"/>
    <w:multiLevelType w:val="hybridMultilevel"/>
    <w:tmpl w:val="9AFA1A6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9A650112"/>
    <w:multiLevelType w:val="hybridMultilevel"/>
    <w:tmpl w:val="CA4714D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C2D5CABB"/>
    <w:multiLevelType w:val="hybridMultilevel"/>
    <w:tmpl w:val="46CD274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5B23EDB"/>
    <w:multiLevelType w:val="hybridMultilevel"/>
    <w:tmpl w:val="336E5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7CC5688"/>
    <w:multiLevelType w:val="hybridMultilevel"/>
    <w:tmpl w:val="E51E6A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CA3F2B"/>
    <w:multiLevelType w:val="hybridMultilevel"/>
    <w:tmpl w:val="151C54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E95CD4A"/>
    <w:multiLevelType w:val="hybridMultilevel"/>
    <w:tmpl w:val="2B3D01F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6149473E"/>
    <w:multiLevelType w:val="hybridMultilevel"/>
    <w:tmpl w:val="39037CC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69371D6E"/>
    <w:multiLevelType w:val="hybridMultilevel"/>
    <w:tmpl w:val="99F8CBA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7CB62C14"/>
    <w:multiLevelType w:val="hybridMultilevel"/>
    <w:tmpl w:val="8184185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2"/>
  </w:num>
  <w:num w:numId="7">
    <w:abstractNumId w:val="3"/>
  </w:num>
  <w:num w:numId="8">
    <w:abstractNumId w:val="1"/>
  </w:num>
  <w:num w:numId="9">
    <w:abstractNumId w:val="7"/>
  </w:num>
  <w:num w:numId="10">
    <w:abstractNumId w:val="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64B1B"/>
    <w:rsid w:val="00033442"/>
    <w:rsid w:val="00034258"/>
    <w:rsid w:val="00057C68"/>
    <w:rsid w:val="00065B91"/>
    <w:rsid w:val="0007299E"/>
    <w:rsid w:val="00074F93"/>
    <w:rsid w:val="000A0F3D"/>
    <w:rsid w:val="000A3C76"/>
    <w:rsid w:val="000B629F"/>
    <w:rsid w:val="001345ED"/>
    <w:rsid w:val="00140BE8"/>
    <w:rsid w:val="0019648E"/>
    <w:rsid w:val="001B30D3"/>
    <w:rsid w:val="001D799D"/>
    <w:rsid w:val="001E30DC"/>
    <w:rsid w:val="002104CF"/>
    <w:rsid w:val="002307B8"/>
    <w:rsid w:val="0023147A"/>
    <w:rsid w:val="00241FF6"/>
    <w:rsid w:val="00266C48"/>
    <w:rsid w:val="002715B2"/>
    <w:rsid w:val="002918F0"/>
    <w:rsid w:val="003124D1"/>
    <w:rsid w:val="0031389A"/>
    <w:rsid w:val="00320AFC"/>
    <w:rsid w:val="00332011"/>
    <w:rsid w:val="00344A72"/>
    <w:rsid w:val="00347CDF"/>
    <w:rsid w:val="00364826"/>
    <w:rsid w:val="00372264"/>
    <w:rsid w:val="003B4105"/>
    <w:rsid w:val="00412CEE"/>
    <w:rsid w:val="0043479B"/>
    <w:rsid w:val="004429CD"/>
    <w:rsid w:val="00451321"/>
    <w:rsid w:val="00457780"/>
    <w:rsid w:val="0047224E"/>
    <w:rsid w:val="004949F6"/>
    <w:rsid w:val="0049699D"/>
    <w:rsid w:val="004B565A"/>
    <w:rsid w:val="004D086F"/>
    <w:rsid w:val="004E2085"/>
    <w:rsid w:val="004F5B91"/>
    <w:rsid w:val="005000CF"/>
    <w:rsid w:val="00515EE3"/>
    <w:rsid w:val="00521631"/>
    <w:rsid w:val="0056491A"/>
    <w:rsid w:val="00565BE6"/>
    <w:rsid w:val="00565EE7"/>
    <w:rsid w:val="00570B7C"/>
    <w:rsid w:val="00597967"/>
    <w:rsid w:val="005C7F23"/>
    <w:rsid w:val="005D2282"/>
    <w:rsid w:val="005E18AC"/>
    <w:rsid w:val="005F6527"/>
    <w:rsid w:val="00634057"/>
    <w:rsid w:val="00635948"/>
    <w:rsid w:val="006705EC"/>
    <w:rsid w:val="006A4A01"/>
    <w:rsid w:val="006E16E9"/>
    <w:rsid w:val="007023A4"/>
    <w:rsid w:val="00702582"/>
    <w:rsid w:val="00710A8A"/>
    <w:rsid w:val="007117FC"/>
    <w:rsid w:val="00712AAD"/>
    <w:rsid w:val="00733A80"/>
    <w:rsid w:val="0073520E"/>
    <w:rsid w:val="007355A7"/>
    <w:rsid w:val="00737337"/>
    <w:rsid w:val="00792A1B"/>
    <w:rsid w:val="007A33CF"/>
    <w:rsid w:val="007B514E"/>
    <w:rsid w:val="007D5E83"/>
    <w:rsid w:val="00807385"/>
    <w:rsid w:val="00812202"/>
    <w:rsid w:val="008157C5"/>
    <w:rsid w:val="008212EC"/>
    <w:rsid w:val="0085124A"/>
    <w:rsid w:val="00852197"/>
    <w:rsid w:val="008864E8"/>
    <w:rsid w:val="00892BE7"/>
    <w:rsid w:val="008A432A"/>
    <w:rsid w:val="008B5C1E"/>
    <w:rsid w:val="008C30E6"/>
    <w:rsid w:val="00915355"/>
    <w:rsid w:val="00932564"/>
    <w:rsid w:val="00944932"/>
    <w:rsid w:val="00945231"/>
    <w:rsid w:val="0097788D"/>
    <w:rsid w:val="009C6210"/>
    <w:rsid w:val="009E5FDB"/>
    <w:rsid w:val="00A06425"/>
    <w:rsid w:val="00A11EE4"/>
    <w:rsid w:val="00A420C5"/>
    <w:rsid w:val="00A42FC2"/>
    <w:rsid w:val="00A5154E"/>
    <w:rsid w:val="00A5790D"/>
    <w:rsid w:val="00A64FB1"/>
    <w:rsid w:val="00A70BB0"/>
    <w:rsid w:val="00A94CDA"/>
    <w:rsid w:val="00AB2F56"/>
    <w:rsid w:val="00AC7796"/>
    <w:rsid w:val="00AF64C9"/>
    <w:rsid w:val="00B01D05"/>
    <w:rsid w:val="00B03466"/>
    <w:rsid w:val="00B377F0"/>
    <w:rsid w:val="00B613F9"/>
    <w:rsid w:val="00B70A31"/>
    <w:rsid w:val="00B72A1A"/>
    <w:rsid w:val="00B736FA"/>
    <w:rsid w:val="00B871B6"/>
    <w:rsid w:val="00BB3A85"/>
    <w:rsid w:val="00BF5733"/>
    <w:rsid w:val="00C07A79"/>
    <w:rsid w:val="00C35544"/>
    <w:rsid w:val="00C50356"/>
    <w:rsid w:val="00C648AA"/>
    <w:rsid w:val="00C64B1B"/>
    <w:rsid w:val="00C656E0"/>
    <w:rsid w:val="00C80122"/>
    <w:rsid w:val="00CA595E"/>
    <w:rsid w:val="00CD5EB0"/>
    <w:rsid w:val="00CE335A"/>
    <w:rsid w:val="00CE353B"/>
    <w:rsid w:val="00CE75B6"/>
    <w:rsid w:val="00D043F4"/>
    <w:rsid w:val="00D21070"/>
    <w:rsid w:val="00D30874"/>
    <w:rsid w:val="00D43FD7"/>
    <w:rsid w:val="00D5573E"/>
    <w:rsid w:val="00D729EC"/>
    <w:rsid w:val="00D72CB9"/>
    <w:rsid w:val="00D87729"/>
    <w:rsid w:val="00DC59C3"/>
    <w:rsid w:val="00E126E3"/>
    <w:rsid w:val="00E14C33"/>
    <w:rsid w:val="00E14D4B"/>
    <w:rsid w:val="00E20C1A"/>
    <w:rsid w:val="00E34E53"/>
    <w:rsid w:val="00E3743A"/>
    <w:rsid w:val="00E53999"/>
    <w:rsid w:val="00E54EB1"/>
    <w:rsid w:val="00E60D24"/>
    <w:rsid w:val="00E73C76"/>
    <w:rsid w:val="00E8384A"/>
    <w:rsid w:val="00EE7330"/>
    <w:rsid w:val="00EF6A7F"/>
    <w:rsid w:val="00F134E7"/>
    <w:rsid w:val="00F4409C"/>
    <w:rsid w:val="00F90602"/>
    <w:rsid w:val="00FE163F"/>
    <w:rsid w:val="00FF5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E78698"/>
  <w15:docId w15:val="{A40E7F4B-90E9-493B-A07D-FBB371909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3A8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B2F56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AB2F56"/>
    <w:pPr>
      <w:spacing w:after="200" w:line="276" w:lineRule="auto"/>
      <w:ind w:left="720"/>
    </w:pPr>
    <w:rPr>
      <w:rFonts w:ascii="Calibri" w:eastAsiaTheme="minorHAnsi" w:hAnsi="Calibri"/>
      <w:sz w:val="22"/>
      <w:szCs w:val="22"/>
    </w:rPr>
  </w:style>
  <w:style w:type="paragraph" w:customStyle="1" w:styleId="Default">
    <w:name w:val="Default"/>
    <w:basedOn w:val="Normalny"/>
    <w:rsid w:val="00AB2F56"/>
    <w:pPr>
      <w:autoSpaceDE w:val="0"/>
      <w:autoSpaceDN w:val="0"/>
    </w:pPr>
    <w:rPr>
      <w:rFonts w:ascii="Symbol" w:eastAsiaTheme="minorHAnsi" w:hAnsi="Symbo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017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2</Pages>
  <Words>436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Zaniewski Sławomir</cp:lastModifiedBy>
  <cp:revision>155</cp:revision>
  <dcterms:created xsi:type="dcterms:W3CDTF">2020-12-23T14:36:00Z</dcterms:created>
  <dcterms:modified xsi:type="dcterms:W3CDTF">2022-04-20T09:38:00Z</dcterms:modified>
</cp:coreProperties>
</file>